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C22" w:rsidRDefault="007F6C22" w:rsidP="000355B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8A5994">
        <w:rPr>
          <w:b/>
          <w:i/>
          <w:noProof/>
          <w:sz w:val="28"/>
        </w:rPr>
        <w:t>2342</w:t>
      </w:r>
    </w:p>
    <w:p w:rsidR="007F6C22" w:rsidRDefault="007F6C22" w:rsidP="007F6C2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56DB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</w:t>
            </w:r>
            <w:r w:rsidR="008F4019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8F4019">
              <w:rPr>
                <w:b/>
                <w:noProof/>
                <w:sz w:val="28"/>
                <w:lang w:eastAsia="zh-CN"/>
              </w:rPr>
              <w:t>0</w:t>
            </w:r>
            <w:r w:rsidR="00656DB3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B63" w:rsidP="00E53B63">
            <w:pPr>
              <w:pStyle w:val="CRCoverPage"/>
              <w:spacing w:after="0"/>
              <w:rPr>
                <w:noProof/>
                <w:lang w:eastAsia="zh-CN"/>
              </w:rPr>
            </w:pPr>
            <w:r w:rsidRPr="00E53B6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E53B63">
              <w:rPr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:rsidR="001E41F3" w:rsidRPr="008F40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F40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F4019" w:rsidRDefault="009547C1" w:rsidP="0095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8F40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F40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F4019" w:rsidRDefault="006D18D3" w:rsidP="008F4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4019">
              <w:rPr>
                <w:b/>
                <w:noProof/>
                <w:sz w:val="28"/>
              </w:rPr>
              <w:t>16</w:t>
            </w:r>
            <w:r w:rsidR="008F4019" w:rsidRPr="008F4019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F40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F40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F40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25D8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A15" w:rsidP="00A31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</w:t>
            </w:r>
            <w:r w:rsidRPr="00140E21">
              <w:t>Network Modification to MA PDU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5D85" w:rsidP="00025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5994">
              <w:rPr>
                <w:noProof/>
              </w:rPr>
              <w:t>18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25D85" w:rsidRDefault="00025D85" w:rsidP="00025D8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025D85">
              <w:rPr>
                <w:b/>
                <w:noProof/>
              </w:rPr>
              <w:t xml:space="preserve"> </w:t>
            </w:r>
            <w:r w:rsidRPr="00025D8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25D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25D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5D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025D85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D3F" w:rsidP="00A91D3F">
            <w:pPr>
              <w:pStyle w:val="CRCoverPage"/>
              <w:spacing w:after="0"/>
              <w:ind w:firstLineChars="50" w:firstLine="100"/>
            </w:pPr>
            <w:r>
              <w:rPr>
                <w:noProof/>
                <w:lang w:eastAsia="zh-CN"/>
              </w:rPr>
              <w:t>Based on the current definition, the subscription data includes the indication on whether MA PDU session is allowed or not, then the</w:t>
            </w:r>
            <w:r w:rsidR="00B0471C">
              <w:rPr>
                <w:noProof/>
                <w:lang w:eastAsia="zh-CN"/>
              </w:rPr>
              <w:t xml:space="preserve"> SMF should judge </w:t>
            </w:r>
            <w:r>
              <w:rPr>
                <w:noProof/>
                <w:lang w:eastAsia="zh-CN"/>
              </w:rPr>
              <w:t xml:space="preserve">whether to forward the </w:t>
            </w:r>
            <w:r>
              <w:t>"MA PDU Network-Upgrade Allowed" to PCF based on that</w:t>
            </w:r>
            <w:r w:rsidR="00B0471C">
              <w:t xml:space="preserve"> </w:t>
            </w:r>
            <w:r w:rsidR="00B0471C">
              <w:rPr>
                <w:noProof/>
                <w:lang w:eastAsia="zh-CN"/>
              </w:rPr>
              <w:t>subscription data</w:t>
            </w:r>
            <w:r>
              <w:t>.</w:t>
            </w:r>
          </w:p>
          <w:p w:rsidR="00A91D3F" w:rsidRPr="00A91D3F" w:rsidRDefault="00C436D4" w:rsidP="00C436D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 xml:space="preserve">Additionally, in </w:t>
            </w:r>
            <w:r w:rsidR="00A91D3F">
              <w:t>roamin</w:t>
            </w:r>
            <w:r w:rsidR="00E730AA">
              <w:t>g case, the V-SMF will allocate</w:t>
            </w:r>
            <w:r w:rsidR="00A91D3F">
              <w:t xml:space="preserve"> </w:t>
            </w:r>
            <w:r w:rsidR="00B0471C">
              <w:t>two DL N9 tunnel CN info</w:t>
            </w:r>
            <w:r w:rsidR="00A91D3F">
              <w:t xml:space="preserve"> to H-SMF</w:t>
            </w:r>
            <w:r w:rsidR="00B0471C">
              <w:t xml:space="preserve"> before the MA PDU is allowed. </w:t>
            </w:r>
            <w:r>
              <w:t xml:space="preserve">However, there is no indication on the binding of the tunnel with the access type.  Additionally, </w:t>
            </w:r>
            <w:r w:rsidR="00B0471C">
              <w:t xml:space="preserve">there is a case that </w:t>
            </w:r>
            <w:r w:rsidR="00A91D3F">
              <w:t>the single PDU session</w:t>
            </w:r>
            <w:r w:rsidR="00B0471C">
              <w:t xml:space="preserve"> instead of the MA PDU </w:t>
            </w:r>
            <w:r w:rsidR="00A91D3F">
              <w:t xml:space="preserve">is </w:t>
            </w:r>
            <w:r w:rsidR="00B0471C">
              <w:t xml:space="preserve">finally </w:t>
            </w:r>
            <w:r w:rsidR="00A91D3F">
              <w:t xml:space="preserve">established by the </w:t>
            </w:r>
            <w:r>
              <w:t xml:space="preserve">H-SMF. The </w:t>
            </w:r>
            <w:r w:rsidR="00A91D3F">
              <w:t>H-SMF and H-UPF cannot know which N9 CN tunnel info should be used for the</w:t>
            </w:r>
            <w:r>
              <w:t xml:space="preserve"> single PDU session for the</w:t>
            </w:r>
            <w:r w:rsidR="00A91D3F">
              <w:t xml:space="preserve"> DL user data. </w:t>
            </w:r>
            <w:r w:rsidR="00B0471C">
              <w:t xml:space="preserve">Therefore, it is proposed that the V-SMF should indicate H-SMF </w:t>
            </w:r>
            <w:r>
              <w:t xml:space="preserve">the relationship between the tunnel info and access type, and then the tunnel info for the current access will be used if </w:t>
            </w:r>
            <w:r w:rsidR="00B0471C">
              <w:t>the single PDU session</w:t>
            </w:r>
            <w:r>
              <w:t xml:space="preserve"> is established</w:t>
            </w:r>
            <w:r w:rsidR="00B0471C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436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1D3F" w:rsidP="00A31A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that the SMF will forward the </w:t>
            </w:r>
            <w:r>
              <w:t xml:space="preserve">"MA PDU Network-Upgrade Allowed" to PCF if the MA PDU session is allowed by the </w:t>
            </w:r>
            <w:r>
              <w:rPr>
                <w:noProof/>
                <w:lang w:eastAsia="zh-CN"/>
              </w:rPr>
              <w:t>subscription data.</w:t>
            </w:r>
          </w:p>
          <w:p w:rsidR="00A91D3F" w:rsidRPr="00025D85" w:rsidRDefault="00A91D3F" w:rsidP="00E730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roaming case, the V-SMF should indicate to the H-SMF</w:t>
            </w:r>
            <w:r w:rsidR="00C436D4">
              <w:rPr>
                <w:noProof/>
                <w:lang w:eastAsia="zh-CN"/>
              </w:rPr>
              <w:t xml:space="preserve"> which</w:t>
            </w:r>
            <w:r>
              <w:rPr>
                <w:noProof/>
                <w:lang w:eastAsia="zh-CN"/>
              </w:rPr>
              <w:t xml:space="preserve"> N9</w:t>
            </w:r>
            <w:r w:rsidR="00C436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tunnel </w:t>
            </w:r>
            <w:r w:rsidR="00C436D4">
              <w:rPr>
                <w:noProof/>
                <w:lang w:eastAsia="zh-CN"/>
              </w:rPr>
              <w:t xml:space="preserve">is related with </w:t>
            </w:r>
            <w:r w:rsidR="00E730AA">
              <w:rPr>
                <w:noProof/>
                <w:lang w:eastAsia="zh-CN"/>
              </w:rPr>
              <w:t>each</w:t>
            </w:r>
            <w:r w:rsidR="00C436D4">
              <w:rPr>
                <w:noProof/>
                <w:lang w:eastAsia="zh-CN"/>
              </w:rPr>
              <w:t xml:space="preserve"> access type. Additionally, the tunn</w:t>
            </w:r>
            <w:r w:rsidR="003219C1">
              <w:rPr>
                <w:noProof/>
                <w:lang w:eastAsia="zh-CN"/>
              </w:rPr>
              <w:t>e</w:t>
            </w:r>
            <w:r w:rsidR="00C436D4">
              <w:rPr>
                <w:noProof/>
                <w:lang w:eastAsia="zh-CN"/>
              </w:rPr>
              <w:t xml:space="preserve">l for the current access </w:t>
            </w:r>
            <w:r>
              <w:rPr>
                <w:noProof/>
                <w:lang w:eastAsia="zh-CN"/>
              </w:rPr>
              <w:t>should be used when the single PDU session is established by the H-SMF instead of the MA PDU session.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730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A15" w:rsidP="00A31A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session may be established </w:t>
            </w:r>
            <w:r w:rsidR="00A91D3F">
              <w:rPr>
                <w:noProof/>
                <w:lang w:eastAsia="zh-CN"/>
              </w:rPr>
              <w:t xml:space="preserve">violating </w:t>
            </w:r>
            <w:r>
              <w:rPr>
                <w:noProof/>
                <w:lang w:eastAsia="zh-CN"/>
              </w:rPr>
              <w:t>the subscription data</w:t>
            </w:r>
            <w:r w:rsidR="00A91D3F">
              <w:rPr>
                <w:noProof/>
                <w:lang w:eastAsia="zh-CN"/>
              </w:rPr>
              <w:t xml:space="preserve"> definition which indicating the MA PDU session is not allowed</w:t>
            </w:r>
            <w:r>
              <w:rPr>
                <w:noProof/>
                <w:lang w:eastAsia="zh-CN"/>
              </w:rPr>
              <w:t xml:space="preserve">. </w:t>
            </w:r>
          </w:p>
          <w:p w:rsidR="00A31A15" w:rsidRPr="00025D85" w:rsidRDefault="00A31A15" w:rsidP="00A31A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roaming case, if the single PDU session session is established by H-SMF instead of the MA PDU session, the H-UPF cannot know which N9 CN tunnel info should be used for the DL </w:t>
            </w:r>
            <w:r w:rsidR="00A91D3F">
              <w:rPr>
                <w:noProof/>
                <w:lang w:eastAsia="zh-CN"/>
              </w:rPr>
              <w:t xml:space="preserve">user </w:t>
            </w:r>
            <w:r>
              <w:rPr>
                <w:noProof/>
                <w:lang w:eastAsia="zh-CN"/>
              </w:rPr>
              <w:t xml:space="preserve">data.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25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31A1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4.22.3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25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25D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>TS</w:t>
            </w:r>
            <w:r w:rsidR="000A6394" w:rsidRPr="00025D85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014342" w:rsidRPr="00140E21" w:rsidRDefault="00014342" w:rsidP="00014342">
      <w:pPr>
        <w:pStyle w:val="3"/>
      </w:pPr>
      <w:bookmarkStart w:id="4" w:name="_Toc20204301"/>
      <w:bookmarkStart w:id="5" w:name="_Toc27894993"/>
      <w:bookmarkEnd w:id="3"/>
      <w:r w:rsidRPr="00140E21">
        <w:t>4.22.3</w:t>
      </w:r>
      <w:r w:rsidRPr="00140E21">
        <w:tab/>
        <w:t>UE Requested PDU Session Establishment with Network Modification to MA PDU Session</w:t>
      </w:r>
      <w:bookmarkEnd w:id="4"/>
      <w:bookmarkEnd w:id="5"/>
    </w:p>
    <w:p w:rsidR="00014342" w:rsidRPr="00140E21" w:rsidRDefault="00014342" w:rsidP="00014342">
      <w:r w:rsidRPr="00140E21">
        <w:t>When an ATSSS-capable UE requests to establish a single-access PDU Session, but no policy in the UE and no local restrictions mandate a single access, the 5GC network may decide to modify it to a Multi-Access PDU (MA PDU) Session. This decision may be taken when e.g. the SMF wants to offload some traffic of the requested PDU Session to non-3GPP access or when the SMF wants to apply MPTCP to provide bandwidth aggregation for the requested PDU Session.</w:t>
      </w:r>
    </w:p>
    <w:p w:rsidR="00014342" w:rsidRPr="00140E21" w:rsidRDefault="00014342" w:rsidP="00014342">
      <w:r w:rsidRPr="00140E21">
        <w:t>In the case of non-roaming or roaming with local breakout, the procedure for establishing a MA PDU Session when the UE requests a single-access PDU Session is the same with the procedure specified in clause 4.22.2.1, with the following clarifications and modifications: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the "MA PDU Network-Upgrade Allowed" indication</w:t>
      </w:r>
      <w:r>
        <w:t xml:space="preserve"> in UL NAS Transport message</w:t>
      </w:r>
      <w:r w:rsidRPr="00140E21">
        <w:t xml:space="preserve"> and its ATSSS Capability</w:t>
      </w:r>
      <w:r>
        <w:t xml:space="preserve"> in PDU Session Establishment Request message</w:t>
      </w:r>
      <w:r w:rsidRPr="00140E21">
        <w:t>, if no policy in the UE (e.g. no URSP rule) and no local restrictions mandate a single access for the requested PDU Session. The "MA PDU Network-Upgrade Allowed" indication indicates that the requested single-access PDU Session may be converted to a MA PDU Session, if the 5GC network wants to.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SMF that supports MA PDU sessions. The AMF does not send the "MA PDU Request" indication to SMF, but it send</w:t>
      </w:r>
      <w:r>
        <w:t>s</w:t>
      </w:r>
      <w:r w:rsidRPr="00140E21">
        <w:t xml:space="preserve"> the "MA PDU Network-Upgrade Allowed" indication, if received from the UE. If the AMF sends the "MA PDU Network-Upgrade Allowed" indication to SMF, it shall also indicate to SMF whether the UE is registered over both accesses.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step 6, if SMF receives the "MA PDU Network-Upgrade Allowed" indication, the SMF may decide</w:t>
      </w:r>
      <w:r>
        <w:t>, if dynamic PCC is not to be used,</w:t>
      </w:r>
      <w:r w:rsidRPr="00140E21">
        <w:t xml:space="preserve"> to convert the single-access PDU Session requested by the UE into a MA PDU Session. The 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014342" w:rsidRDefault="00014342" w:rsidP="00014342">
      <w:pPr>
        <w:pStyle w:val="B1"/>
      </w:pPr>
      <w:r>
        <w:tab/>
        <w:t>If the SMF receives a UP Security Policy for the PDU Session with Integrity Protection set to "Required" and the MA PDU session is being established over non-3GPP access, the SMF does not verify whether the access can satisfy the UP Security Policy.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7,</w:t>
      </w:r>
      <w:r>
        <w:t xml:space="preserve"> if dynamic PCC is to be used for the MA PDU Session,</w:t>
      </w:r>
      <w:r w:rsidRPr="00140E21">
        <w:t xml:space="preserve"> the SMF indicates to PCF that the SM policy control information is requested for a MA PDU Session</w:t>
      </w:r>
      <w:r>
        <w:t xml:space="preserve"> via "MA PDU Network-Upgrade Allowed" indication</w:t>
      </w:r>
      <w:ins w:id="6" w:author="Huawei" w:date="2020-02-03T15:54:00Z">
        <w:r>
          <w:t xml:space="preserve"> if </w:t>
        </w:r>
      </w:ins>
      <w:ins w:id="7" w:author="Huawei" w:date="2020-02-03T15:55:00Z">
        <w:r>
          <w:t>the MA PDU session is allowed based on the subscription data</w:t>
        </w:r>
      </w:ins>
      <w:r w:rsidRPr="00140E21">
        <w:t>.</w:t>
      </w:r>
      <w:ins w:id="8" w:author="Huawei" w:date="2020-02-03T15:54:00Z">
        <w:r>
          <w:t xml:space="preserve"> </w:t>
        </w:r>
      </w:ins>
    </w:p>
    <w:p w:rsidR="00014342" w:rsidRDefault="00014342" w:rsidP="00014342">
      <w:pPr>
        <w:pStyle w:val="B1"/>
      </w:pPr>
      <w:r>
        <w:t>-</w:t>
      </w:r>
      <w:r>
        <w:tab/>
        <w:t>In step 10, the N4 rules derived by SMF for the MA-PDU session are sent to UPF, and two N3 UL CN tunnels info are allocated by the SMF or by the UPF.</w:t>
      </w:r>
    </w:p>
    <w:p w:rsidR="00014342" w:rsidRDefault="00014342" w:rsidP="00014342">
      <w:pPr>
        <w:pStyle w:val="B1"/>
      </w:pPr>
      <w:r>
        <w:t>-</w:t>
      </w:r>
      <w:r>
        <w:tab/>
        <w:t>In step 11, for the MA PDU Session, the SMF sends an "MA PDU session Accepted" indication in the Namf_Communication_N1N2MessageTransfer message to the AMF. The AMF marks this PDU session as MA PDU session based on the received "MA PDU session Accepted" indication.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The PDU Session Establishment Accept message includes ATSSS rules which indicate to UE that the requested PDU Session was converted by the network to a MA PDU Session.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The SMF triggers the establishment of user-plane resources in both accesses, in case it was informed in step 2 that the UE is registered over both accesses.</w:t>
      </w:r>
    </w:p>
    <w:p w:rsidR="00014342" w:rsidRPr="00140E21" w:rsidRDefault="00014342" w:rsidP="00014342">
      <w:r w:rsidRPr="00140E21">
        <w:t>In the case of home-routed roaming, when the UE is registered to the same VPLMN over 3GPP access and non-3GPP access, the procedure for establishing a MA PDU Session when the UE requests a single-access PDU Session but no policy in the UE and no local restrictions mandate a single access, is the same with the procedure specified</w:t>
      </w:r>
      <w:r>
        <w:t xml:space="preserve"> in clause 4.22.2.2, with the following clarifications and modifications:</w:t>
      </w:r>
    </w:p>
    <w:p w:rsidR="00014342" w:rsidRDefault="00014342" w:rsidP="00014342">
      <w:pPr>
        <w:pStyle w:val="B1"/>
      </w:pPr>
      <w:r>
        <w:t>-</w:t>
      </w:r>
      <w:r>
        <w:tab/>
        <w:t>In step 1, the UE does not include the "MA PDU Request" indication but it may include an "MA PDU Network-Upgrade Allowed" indication in UL NAS Transport message and its ATSSS Capability (e.g. the "ATSSS-LL Capability" and/or the "MPTCP Capability") in PDU Session Establishment Request message.</w:t>
      </w:r>
    </w:p>
    <w:p w:rsidR="00014342" w:rsidRDefault="00014342" w:rsidP="00014342">
      <w:pPr>
        <w:pStyle w:val="B1"/>
      </w:pPr>
      <w:r>
        <w:lastRenderedPageBreak/>
        <w:t>-</w:t>
      </w:r>
      <w:r>
        <w:tab/>
        <w:t>In step 2, if the AMF receives the "MA PDU Network-Upgrade Allowed" indication, the AMF may select a V-SMF and a H-SMF that support MA PDU sessions.</w:t>
      </w:r>
    </w:p>
    <w:p w:rsidR="00014342" w:rsidRDefault="00014342" w:rsidP="00014342">
      <w:pPr>
        <w:pStyle w:val="B1"/>
      </w:pPr>
      <w:r>
        <w:t>-</w:t>
      </w:r>
      <w:r>
        <w:tab/>
        <w:t>In step 3, the AMF does not send the "MA PDU Request" indication to V-SMF, but it may send the "MA PDU Network-Upgrade Allowed" indication, if received from the UE. If the AMF sends the "MA PDU Network-Upgrade Allowed" indication to V-SMF, it shall also indicate to V-SMF whether the UE is registered over both accesses.</w:t>
      </w:r>
    </w:p>
    <w:p w:rsidR="00014342" w:rsidRDefault="00014342" w:rsidP="00014342">
      <w:pPr>
        <w:pStyle w:val="B1"/>
      </w:pPr>
      <w:r>
        <w:t>-</w:t>
      </w:r>
      <w:r>
        <w:tab/>
        <w:t>In step 5, two DL N9 tunnel CN info and two UL N3 tunnel CN info are allocated by the V-SMF or by the V-UPF.</w:t>
      </w:r>
      <w:ins w:id="9" w:author="Huawei" w:date="2020-02-03T16:07:00Z">
        <w:r w:rsidR="008C379B">
          <w:t xml:space="preserve"> </w:t>
        </w:r>
      </w:ins>
      <w:ins w:id="10" w:author="Huawei" w:date="2020-02-03T16:26:00Z">
        <w:r w:rsidR="00FD7969">
          <w:t xml:space="preserve">Additionally, the V-SMF indicates to H-SMF </w:t>
        </w:r>
      </w:ins>
      <w:ins w:id="11" w:author="Huawei" w:date="2020-02-06T09:31:00Z">
        <w:r w:rsidR="00C436D4">
          <w:t xml:space="preserve">the relationship between the </w:t>
        </w:r>
      </w:ins>
      <w:ins w:id="12" w:author="Huawei" w:date="2020-02-06T09:32:00Z">
        <w:r w:rsidR="00C436D4">
          <w:t>DL N9 tunnel CN info and the</w:t>
        </w:r>
      </w:ins>
      <w:ins w:id="13" w:author="Huawei" w:date="2020-02-06T09:34:00Z">
        <w:r w:rsidR="008708FD">
          <w:t xml:space="preserve"> </w:t>
        </w:r>
      </w:ins>
      <w:ins w:id="14" w:author="Huawei" w:date="2020-02-06T09:32:00Z">
        <w:r w:rsidR="00C436D4">
          <w:t xml:space="preserve">access type. </w:t>
        </w:r>
        <w:r w:rsidR="00756E84">
          <w:t xml:space="preserve">If the single </w:t>
        </w:r>
      </w:ins>
      <w:ins w:id="15" w:author="Huawei" w:date="2020-02-12T17:29:00Z">
        <w:r w:rsidR="00F62B8A">
          <w:rPr>
            <w:rFonts w:hint="eastAsia"/>
            <w:lang w:eastAsia="zh-CN"/>
          </w:rPr>
          <w:t>CN</w:t>
        </w:r>
        <w:r w:rsidR="00F62B8A">
          <w:t xml:space="preserve"> </w:t>
        </w:r>
        <w:r w:rsidR="00F62B8A">
          <w:rPr>
            <w:rFonts w:hint="eastAsia"/>
            <w:lang w:eastAsia="zh-CN"/>
          </w:rPr>
          <w:t>Tunnel</w:t>
        </w:r>
        <w:r w:rsidR="00F62B8A">
          <w:t xml:space="preserve"> </w:t>
        </w:r>
      </w:ins>
      <w:ins w:id="16" w:author="Huawei" w:date="2020-02-06T09:32:00Z">
        <w:r w:rsidR="00756E84">
          <w:t xml:space="preserve">is established by the H-SMF, the </w:t>
        </w:r>
      </w:ins>
      <w:ins w:id="17" w:author="Huawei" w:date="2020-02-03T16:26:00Z">
        <w:r w:rsidR="00FD7969">
          <w:t>DL</w:t>
        </w:r>
      </w:ins>
      <w:ins w:id="18" w:author="Huawei" w:date="2020-02-03T16:27:00Z">
        <w:r w:rsidR="00FD7969">
          <w:t xml:space="preserve"> N9 tunnel CN</w:t>
        </w:r>
      </w:ins>
      <w:ins w:id="19" w:author="Huawei" w:date="2020-02-06T09:32:00Z">
        <w:r w:rsidR="00756E84">
          <w:t xml:space="preserve"> info</w:t>
        </w:r>
      </w:ins>
      <w:ins w:id="20" w:author="Huawei" w:date="2020-02-03T16:27:00Z">
        <w:r w:rsidR="00FD7969">
          <w:t xml:space="preserve"> </w:t>
        </w:r>
      </w:ins>
      <w:ins w:id="21" w:author="Huawei" w:date="2020-02-06T09:32:00Z">
        <w:r w:rsidR="00756E84">
          <w:t>binding to the access</w:t>
        </w:r>
      </w:ins>
      <w:ins w:id="22" w:author="Huawei" w:date="2020-02-06T09:33:00Z">
        <w:r w:rsidR="00756E84">
          <w:t xml:space="preserve"> </w:t>
        </w:r>
      </w:ins>
      <w:ins w:id="23" w:author="huawei11" w:date="2020-02-26T10:19:00Z">
        <w:r w:rsidR="00421CD5">
          <w:t>over</w:t>
        </w:r>
      </w:ins>
      <w:ins w:id="24" w:author="Huawei" w:date="2020-02-06T09:33:00Z">
        <w:r w:rsidR="00756E84">
          <w:t xml:space="preserve"> which the NAS message is received</w:t>
        </w:r>
      </w:ins>
      <w:ins w:id="25" w:author="Huawei" w:date="2020-02-06T09:32:00Z">
        <w:r w:rsidR="00756E84">
          <w:t xml:space="preserve"> </w:t>
        </w:r>
      </w:ins>
      <w:ins w:id="26" w:author="Huawei" w:date="2020-02-17T16:41:00Z">
        <w:r w:rsidR="006379BB">
          <w:t>is to be</w:t>
        </w:r>
      </w:ins>
      <w:ins w:id="27" w:author="Huawei" w:date="2020-02-03T16:27:00Z">
        <w:r w:rsidR="00756E84">
          <w:t xml:space="preserve"> used</w:t>
        </w:r>
        <w:r w:rsidR="00FD7969">
          <w:t>.</w:t>
        </w:r>
      </w:ins>
    </w:p>
    <w:p w:rsidR="00014342" w:rsidRDefault="00014342" w:rsidP="00014342">
      <w:pPr>
        <w:pStyle w:val="B1"/>
      </w:pPr>
      <w:r>
        <w:t>-</w:t>
      </w:r>
      <w:r>
        <w:tab/>
        <w:t>In step 6, the V-SMF does not provide the "MA PDU Request" indication to H-SMF, but it provides the "MA PDU Network-Upgrade Allowed" indication, if received from AMF, together with an indication whether the UE is registered over both accesses.</w:t>
      </w:r>
    </w:p>
    <w:p w:rsidR="00014342" w:rsidRDefault="00014342" w:rsidP="00014342">
      <w:pPr>
        <w:pStyle w:val="B1"/>
      </w:pPr>
      <w:r>
        <w:t>-</w:t>
      </w:r>
      <w:r>
        <w:tab/>
        <w:t>After step 6, if the H-SMF receives the "MA PDU Network-Upgrade Allowed" indication, the H-SMF may decide to convert the single-access PDU Session requested by the UE into a MA PDU Session, if dynamic PCC is not to be used. The H-SMF may take this decision based on local operator policy, subscription data indicating whether the MA PDU session is allowed or not, and/or other conditions, which are not specified in the present document.</w:t>
      </w:r>
    </w:p>
    <w:p w:rsidR="00014342" w:rsidRDefault="00014342" w:rsidP="00014342">
      <w:pPr>
        <w:pStyle w:val="B1"/>
      </w:pPr>
      <w:r>
        <w:t>-</w:t>
      </w:r>
      <w:r>
        <w:tab/>
        <w:t>In step 9, if dynamic PCC is to be used for the MA PDU Session, the H-SMF sends an "MA PDU Network-Upgrade Allowed" indication instead of "MA PDU Request" indication to H-PCF in the SM Policy Control Create message</w:t>
      </w:r>
      <w:ins w:id="28" w:author="Huawei" w:date="2020-02-03T15:59:00Z">
        <w:r w:rsidR="00BB6672">
          <w:t xml:space="preserve"> if the MA PDU session is allowed based on the subscription data</w:t>
        </w:r>
      </w:ins>
      <w:r>
        <w:t>. The H-PCF decides whether the single-access PDU Session can be converted into an MA PDU session or not based on operator policy and subscription data.</w:t>
      </w:r>
    </w:p>
    <w:p w:rsidR="00014342" w:rsidRDefault="00014342" w:rsidP="00014342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014342" w:rsidRDefault="00014342" w:rsidP="00014342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014342" w:rsidRDefault="00014342" w:rsidP="00014342">
      <w:pPr>
        <w:pStyle w:val="B1"/>
      </w:pPr>
      <w:r>
        <w:t>-</w:t>
      </w:r>
      <w:r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014342" w:rsidRDefault="00014342" w:rsidP="00014342">
      <w:pPr>
        <w:pStyle w:val="B1"/>
      </w:pPr>
      <w:r>
        <w:t>-</w:t>
      </w:r>
      <w:r>
        <w:tab/>
        <w:t>After step 18, two N9 tunnels between the H-UPF and the V-UPF as well as two N3 tunnels between the V-UPF and 5G-AN are established, or, if the H-UPF is connected to two different V-UPFs, the H-UPF has one N9 tunnel with each V-UPF.</w:t>
      </w:r>
    </w:p>
    <w:p w:rsidR="00014342" w:rsidRPr="00140E21" w:rsidRDefault="00014342" w:rsidP="00014342">
      <w:r w:rsidRPr="00140E21">
        <w:t>In the case of home-routed roaming, when the UE is registered to different PLMNs over 3GPP access and non-3GPP access, the procedure for establishing a MA PDU Session when the UE requests a single-access PDU Session but no policy in the UE and no local restrictions mandate a single access, is the same with the procedure specified in clause 4.22.2.2, with the following clarifications and modifications: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an "MA PDU Network-Upgrade Allowed" indication</w:t>
      </w:r>
      <w:r>
        <w:t xml:space="preserve"> in UL NAS Transport message</w:t>
      </w:r>
      <w:r w:rsidRPr="00140E21">
        <w:t xml:space="preserve"> and its ATSSS Capability (e.g. the "ATSSS-LL Capability" and/or the "MPTCP Capability")</w:t>
      </w:r>
      <w:r>
        <w:t xml:space="preserve"> in PDU Session Establishment Request message</w:t>
      </w:r>
      <w:r w:rsidRPr="00140E21">
        <w:t>.</w:t>
      </w:r>
    </w:p>
    <w:p w:rsidR="00014342" w:rsidRDefault="00014342" w:rsidP="00014342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V-SMF that supports MA PDU sessions.</w:t>
      </w:r>
    </w:p>
    <w:p w:rsidR="009547C1" w:rsidRPr="00140E21" w:rsidRDefault="009547C1" w:rsidP="009547C1">
      <w:pPr>
        <w:pStyle w:val="B1"/>
      </w:pPr>
      <w:r>
        <w:t>-</w:t>
      </w:r>
      <w:r>
        <w:tab/>
        <w:t>In step 3, the</w:t>
      </w:r>
      <w:r w:rsidRPr="00140E21">
        <w:t xml:space="preserve"> AMF does not send the "MA PDU Request" indication to V-SMF, but it may send the "MA PDU Network-Upgrade Allowed" indication, if received from the UE.</w:t>
      </w:r>
    </w:p>
    <w:p w:rsidR="009547C1" w:rsidRPr="00140E21" w:rsidRDefault="009547C1" w:rsidP="009547C1">
      <w:pPr>
        <w:pStyle w:val="B1"/>
      </w:pPr>
      <w:r w:rsidRPr="00140E21">
        <w:t>-</w:t>
      </w:r>
      <w:r w:rsidRPr="00140E21">
        <w:tab/>
        <w:t>In step 6, the V-SMF does not provide the "MA PDU Request" indication to H-SMF, but it provides the "MA PDU Network-Upgrade Allowed" indication, if received from AMF.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step 6, if the H-SMF receives the "MA PDU Network-Upgrade Allowed" indication, the H-SMF may decide to convert the single-access PDU Session requested by the UE into a MA PDU Session</w:t>
      </w:r>
      <w:r>
        <w:t>, if dynamic PCC is not to be used</w:t>
      </w:r>
      <w:r w:rsidRPr="00140E21">
        <w:t>. The H-SMF may take this decision based on local operator policy</w:t>
      </w:r>
      <w:r>
        <w:t xml:space="preserve">, subscription data indicating </w:t>
      </w:r>
      <w:r>
        <w:lastRenderedPageBreak/>
        <w:t>whether the MA PDU session is allowed or not,</w:t>
      </w:r>
      <w:r w:rsidRPr="00140E21">
        <w:t xml:space="preserve"> and/or other conditions, which are not specified in the present document.</w:t>
      </w:r>
    </w:p>
    <w:p w:rsidR="00014342" w:rsidRDefault="00014342" w:rsidP="00014342">
      <w:pPr>
        <w:pStyle w:val="B1"/>
      </w:pPr>
      <w:r>
        <w:t>-</w:t>
      </w:r>
      <w:r>
        <w:tab/>
        <w:t>In step 9, if dynamic PCC is to be used for the MA PDU Session, the H-SMF sends an "MA PDU Network-Upgrade Allowed" indication to H-PCF in the SM Policy Control Create message</w:t>
      </w:r>
      <w:ins w:id="29" w:author="Huawei" w:date="2020-02-03T16:09:00Z">
        <w:r w:rsidR="008C379B" w:rsidRPr="008C379B">
          <w:t xml:space="preserve"> </w:t>
        </w:r>
        <w:r w:rsidR="008C379B">
          <w:t>if the MA PDU session is allowed based on the subscription data</w:t>
        </w:r>
      </w:ins>
      <w:r>
        <w:t>.</w:t>
      </w:r>
    </w:p>
    <w:p w:rsidR="00014342" w:rsidRDefault="00014342" w:rsidP="00014342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014342" w:rsidRDefault="00014342" w:rsidP="00014342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the MA PDU Session is established over one access, the UE shall send another PDU Session Establishment Request over the other access containing a "MA PDU Request" indication and the same PDU Session ID that was provided over the first access.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E72" w:rsidRDefault="00494E72">
      <w:r>
        <w:separator/>
      </w:r>
    </w:p>
  </w:endnote>
  <w:endnote w:type="continuationSeparator" w:id="0">
    <w:p w:rsidR="00494E72" w:rsidRDefault="0049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E72" w:rsidRDefault="00494E72">
      <w:r>
        <w:separator/>
      </w:r>
    </w:p>
  </w:footnote>
  <w:footnote w:type="continuationSeparator" w:id="0">
    <w:p w:rsidR="00494E72" w:rsidRDefault="00494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7B406A"/>
    <w:multiLevelType w:val="hybridMultilevel"/>
    <w:tmpl w:val="9C9A6FF4"/>
    <w:lvl w:ilvl="0" w:tplc="4B2420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D1C1499"/>
    <w:multiLevelType w:val="hybridMultilevel"/>
    <w:tmpl w:val="A3C2E9F0"/>
    <w:lvl w:ilvl="0" w:tplc="366AE98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2"/>
    <w:rsid w:val="00022E4A"/>
    <w:rsid w:val="00025D85"/>
    <w:rsid w:val="0005071C"/>
    <w:rsid w:val="00076524"/>
    <w:rsid w:val="00077F4D"/>
    <w:rsid w:val="00086F9A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97A51"/>
    <w:rsid w:val="002B3EED"/>
    <w:rsid w:val="002B5741"/>
    <w:rsid w:val="00305409"/>
    <w:rsid w:val="003219C1"/>
    <w:rsid w:val="00354A40"/>
    <w:rsid w:val="003609EF"/>
    <w:rsid w:val="0036231A"/>
    <w:rsid w:val="00374DD4"/>
    <w:rsid w:val="003808E9"/>
    <w:rsid w:val="00385A11"/>
    <w:rsid w:val="00386DEC"/>
    <w:rsid w:val="003968D8"/>
    <w:rsid w:val="003E1A36"/>
    <w:rsid w:val="003E7D28"/>
    <w:rsid w:val="00410371"/>
    <w:rsid w:val="00421CD5"/>
    <w:rsid w:val="004242F1"/>
    <w:rsid w:val="00452FDC"/>
    <w:rsid w:val="00494E72"/>
    <w:rsid w:val="00497BA5"/>
    <w:rsid w:val="004B75B7"/>
    <w:rsid w:val="004C6F0B"/>
    <w:rsid w:val="00514818"/>
    <w:rsid w:val="0051580D"/>
    <w:rsid w:val="00524056"/>
    <w:rsid w:val="00547111"/>
    <w:rsid w:val="00591598"/>
    <w:rsid w:val="00592D74"/>
    <w:rsid w:val="005E2C44"/>
    <w:rsid w:val="00602F9A"/>
    <w:rsid w:val="00621188"/>
    <w:rsid w:val="006257ED"/>
    <w:rsid w:val="00625CC6"/>
    <w:rsid w:val="006379BB"/>
    <w:rsid w:val="00656DB3"/>
    <w:rsid w:val="00663E10"/>
    <w:rsid w:val="00695808"/>
    <w:rsid w:val="00697896"/>
    <w:rsid w:val="006B46FB"/>
    <w:rsid w:val="006C7ED0"/>
    <w:rsid w:val="006D18D3"/>
    <w:rsid w:val="006E21FB"/>
    <w:rsid w:val="0070388D"/>
    <w:rsid w:val="00756E84"/>
    <w:rsid w:val="00760F1C"/>
    <w:rsid w:val="00792342"/>
    <w:rsid w:val="00793EC4"/>
    <w:rsid w:val="007977A8"/>
    <w:rsid w:val="007B512A"/>
    <w:rsid w:val="007C2097"/>
    <w:rsid w:val="007D6A07"/>
    <w:rsid w:val="007F2012"/>
    <w:rsid w:val="007F6C22"/>
    <w:rsid w:val="007F7259"/>
    <w:rsid w:val="008040A8"/>
    <w:rsid w:val="008279FA"/>
    <w:rsid w:val="008626E7"/>
    <w:rsid w:val="008708FD"/>
    <w:rsid w:val="00870EE7"/>
    <w:rsid w:val="008863B9"/>
    <w:rsid w:val="008A45A6"/>
    <w:rsid w:val="008A5994"/>
    <w:rsid w:val="008C379B"/>
    <w:rsid w:val="008F4019"/>
    <w:rsid w:val="008F686C"/>
    <w:rsid w:val="00901CAF"/>
    <w:rsid w:val="009047CC"/>
    <w:rsid w:val="00906141"/>
    <w:rsid w:val="009148DE"/>
    <w:rsid w:val="00922BFA"/>
    <w:rsid w:val="00941E30"/>
    <w:rsid w:val="009547C1"/>
    <w:rsid w:val="009733BE"/>
    <w:rsid w:val="009777D9"/>
    <w:rsid w:val="00991B88"/>
    <w:rsid w:val="009A5753"/>
    <w:rsid w:val="009A579D"/>
    <w:rsid w:val="009E3297"/>
    <w:rsid w:val="009F734F"/>
    <w:rsid w:val="00A246B6"/>
    <w:rsid w:val="00A263D1"/>
    <w:rsid w:val="00A31A15"/>
    <w:rsid w:val="00A47E70"/>
    <w:rsid w:val="00A50CF0"/>
    <w:rsid w:val="00A52189"/>
    <w:rsid w:val="00A542FF"/>
    <w:rsid w:val="00A562A2"/>
    <w:rsid w:val="00A7671C"/>
    <w:rsid w:val="00A91D3F"/>
    <w:rsid w:val="00AA2CBC"/>
    <w:rsid w:val="00AC5820"/>
    <w:rsid w:val="00AD1CD8"/>
    <w:rsid w:val="00AF1A6F"/>
    <w:rsid w:val="00B0471C"/>
    <w:rsid w:val="00B068A1"/>
    <w:rsid w:val="00B258BB"/>
    <w:rsid w:val="00B51DB3"/>
    <w:rsid w:val="00B661A1"/>
    <w:rsid w:val="00B67B97"/>
    <w:rsid w:val="00B968C8"/>
    <w:rsid w:val="00BA05C2"/>
    <w:rsid w:val="00BA3EC5"/>
    <w:rsid w:val="00BA51D9"/>
    <w:rsid w:val="00BB5DFC"/>
    <w:rsid w:val="00BB6672"/>
    <w:rsid w:val="00BC0E8C"/>
    <w:rsid w:val="00BD279D"/>
    <w:rsid w:val="00BD6BB8"/>
    <w:rsid w:val="00C160A6"/>
    <w:rsid w:val="00C33231"/>
    <w:rsid w:val="00C436D4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66AE8"/>
    <w:rsid w:val="00D87F34"/>
    <w:rsid w:val="00D92747"/>
    <w:rsid w:val="00DC58AF"/>
    <w:rsid w:val="00DE34CF"/>
    <w:rsid w:val="00E13F3D"/>
    <w:rsid w:val="00E32339"/>
    <w:rsid w:val="00E34898"/>
    <w:rsid w:val="00E533D9"/>
    <w:rsid w:val="00E53B63"/>
    <w:rsid w:val="00E61B6E"/>
    <w:rsid w:val="00E730AA"/>
    <w:rsid w:val="00E82D4D"/>
    <w:rsid w:val="00EB09B7"/>
    <w:rsid w:val="00EC3868"/>
    <w:rsid w:val="00EE7D7C"/>
    <w:rsid w:val="00F25D98"/>
    <w:rsid w:val="00F300FB"/>
    <w:rsid w:val="00F62B8A"/>
    <w:rsid w:val="00F93A68"/>
    <w:rsid w:val="00FB6386"/>
    <w:rsid w:val="00FD4FF9"/>
    <w:rsid w:val="00FD796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143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5553-818A-4382-81D9-51DA9F2E4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1964</Words>
  <Characters>11196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Huawei12</cp:lastModifiedBy>
  <cp:revision>5</cp:revision>
  <cp:lastPrinted>1899-12-31T23:00:00Z</cp:lastPrinted>
  <dcterms:created xsi:type="dcterms:W3CDTF">2020-02-26T14:49:00Z</dcterms:created>
  <dcterms:modified xsi:type="dcterms:W3CDTF">2020-02-28T03:33:00Z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(3)dHvUA4ZoYBJ6DRGl2fqgPdJtQJWVnKRY9JmzTArhOGWnOtZJu7TDgCgYBV6Y1MY2sOl+qnrF
ISLH4ToydsrUSYQjSRw7GkaR/MfU2xrJm9C+b4OgwZow3E2HI72nhwyEADAV+B6vJaumEWWc
fbL9kK6n5Vx2JNFAiNBcPEaSK4A9Qk8YwM1fVsGWb5NNn440qV+M42v9Q/WboVSXSBqa8s2t
M4nkcop3bVCSnwFC7I</vt:lpwstr>
  </property>
  <property fmtid="{D5CDD505-2E9C-101B-9397-08002B2CF9AE}" pid="22" name="_2015_ms_pID_7253431">
    <vt:lpwstr>Qc34WxYWKO2OJ5Vz6kHc8iWFTSVo75CNCpLS/DtJqP8dEpMSE2CzrT
OqrKJTNqquuNqC8dqgmgvndp5t7dNDZdK4r2qD7PkEJyUtCdw4nHMo2Vd/9G8n+1hCYA91aw
LhY3h4KkRI6jL0o1YBKCKI+jjdz/ANQELjsJvAGyEh0VGtbx3nYAMdDKsMgNXYQ+T61gSyNx
ZpsTNbhQa37G+BPZQT3a9RIHpI1tReFfFlRo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1582859519</vt:lpwstr>
  </property>
</Properties>
</file>